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12014200</wp:posOffset>
            </wp:positionV>
            <wp:extent cx="368300" cy="279400"/>
            <wp:effectExtent l="0" t="0" r="1270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《第十章 机械能、内能及其转化》单元测试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为筑牢青少年“拒绝第一支烟”的校园防线，校园全面禁止吸烟。小明说：“一人抽烟，周围的人都在被动抽烟”这其中的科学依据是(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A．分子间有引力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B．分子间有斥力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C．分子之间有间隙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D．分子在不停地做无规则运动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2021年4月29日，长征5号B运载火箭搭载着中国空间站天和核心舱一飞冲天。长征5号B运载火箭使用液态氢作为燃料，主要是因为液态氢的(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A．热值大　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B．沸点低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C．密度小　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D．比热容大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关于温度、热量和内能，下列说法正确的是(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A．温度相同的物体，内能一定相等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B．汽油机的做功冲程中燃气的内能减小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C．我们不敢大口喝热气腾腾的汤，是因为汤含有的热量较多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D．摩擦生热过程将机械能转化为内能，这些内能又可以自发地转化为机械能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一个孩子从滑梯上匀速滑下，其臀部有灼热的感觉，这一过程中，小孩子的(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A．动能增大，势能减少，机械能减少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B．动能不变，势能不变，机械能不变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C．动能增大，势能减少，机械能不变，内能增大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D．动能不变，势能减少，机械能减少，内能增大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如图所示的是四冲程汽油机的某个冲程的剖面图，下列说法正确的是(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70.95pt;width:40.85pt;" filled="f" o:preferrelative="t" stroked="f" coordsize="21600,21600">
            <v:path/>
            <v:fill on="f" focussize="0,0"/>
            <v:stroke on="f" joinstyle="miter"/>
            <v:imagedata r:id="rId9" o:title="J-5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(第5题)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A．该冲程是压缩冲程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B．该冲程中活塞向上运动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C．该冲程是内能转化为机械能的过程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D．该冲程是机械能转化为内能的过程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如图所示，用相同的酒精灯分别对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两液体加热(图甲)，若两液体在相同的时间内吸收的热量相等且不计液体热量散失，根据测得数据分别描绘出两液体的温度随时间变化的图像(图乙)。分别用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表示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两液体的质量和比热容，下列推断正确的是(　　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86.15pt;width:210.55pt;" filled="f" o:preferrelative="t" stroked="f" coordsize="21600,21600">
            <v:path/>
            <v:fill on="f" focussize="0,0"/>
            <v:stroke on="f" joinstyle="miter"/>
            <v:imagedata r:id="rId10" o:title="22WB8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A．若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B．若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＜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C．若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D．若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  <w:r>
        <w:rPr>
          <w:rFonts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vertAlign w:val="subscript"/>
        </w:rPr>
        <w:t>b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甲、乙两物体的比热容之比是1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3，质量之比是2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1，若它们吸收相同的热量，则它们升高的温度之比是(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A．1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6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B．3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2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C．2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 xml:space="preserve">3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D．6 </w:t>
      </w:r>
      <w:r>
        <w:rPr>
          <w:rFonts w:hint="eastAsia" w:ascii="宋体" w:hAnsi="宋体" w:cs="宋体"/>
          <w:sz w:val="24"/>
          <w:szCs w:val="24"/>
        </w:rPr>
        <w:t>∶</w:t>
      </w:r>
      <w:r>
        <w:rPr>
          <w:rFonts w:ascii="Times New Roman" w:hAnsi="Times New Roman"/>
          <w:sz w:val="24"/>
          <w:szCs w:val="24"/>
        </w:rPr>
        <w:t>1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如图所示的是小球在地面弹跳的情景，小球在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点的机械能为120 J，当小球由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点运动到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点时，机械能变为100 J，则小球由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点运动到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点时，其机械能可能为(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A．120 J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B．100 J  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C．90 J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D．80 J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43pt;width:110.7pt;" filled="f" o:preferrelative="t" stroked="f" coordsize="21600,21600">
            <v:path/>
            <v:fill on="f" focussize="0,0"/>
            <v:stroke on="f" joinstyle="miter"/>
            <v:imagedata r:id="rId11" o:title="J-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　　</w:t>
      </w: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98.8pt;width:128.9pt;" filled="f" o:preferrelative="t" stroked="f" coordsize="21600,21600">
            <v:path/>
            <v:fill on="f" focussize="0,0"/>
            <v:stroke on="f" joinstyle="miter"/>
            <v:imagedata r:id="rId12" o:title="22WB8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(第10题)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有两个温度和质量都相同的金属球，先把甲球放入盛有热水的杯中，热平衡后水温降低了Δ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；把甲球取出，再将乙球放入杯中，热平衡后水温又降低了Δ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，则甲球的比热容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甲</w:t>
      </w:r>
      <w:r>
        <w:rPr>
          <w:rFonts w:ascii="Times New Roman" w:hAnsi="Times New Roman"/>
          <w:sz w:val="24"/>
          <w:szCs w:val="24"/>
        </w:rPr>
        <w:t>和乙球的比热容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乙</w:t>
      </w:r>
      <w:r>
        <w:rPr>
          <w:rFonts w:ascii="Times New Roman" w:hAnsi="Times New Roman"/>
          <w:sz w:val="24"/>
          <w:szCs w:val="24"/>
        </w:rPr>
        <w:t>的大小关系是(　　)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甲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乙</w:t>
      </w:r>
      <w:r>
        <w:rPr>
          <w:rFonts w:ascii="Times New Roman" w:hAnsi="Times New Roman"/>
          <w:sz w:val="24"/>
          <w:szCs w:val="24"/>
        </w:rPr>
        <w:t>　　　　　　　　  B．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甲</w:t>
      </w:r>
      <w:r>
        <w:rPr>
          <w:rFonts w:ascii="Times New Roman" w:hAnsi="Times New Roman"/>
          <w:sz w:val="24"/>
          <w:szCs w:val="24"/>
        </w:rPr>
        <w:t>＜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乙</w:t>
      </w:r>
    </w:p>
    <w:p>
      <w:pPr>
        <w:tabs>
          <w:tab w:val="left" w:pos="4536"/>
        </w:tabs>
        <w:spacing w:line="360" w:lineRule="auto"/>
        <w:ind w:left="281" w:leftChars="134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甲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乙</w:t>
      </w:r>
      <w:r>
        <w:rPr>
          <w:rFonts w:ascii="Times New Roman" w:hAnsi="Times New Roman"/>
          <w:sz w:val="24"/>
          <w:szCs w:val="24"/>
        </w:rPr>
        <w:t>　　　　　　　　   D．以上三种情况都有可能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小明同学用酒精灯对冰块加热，研究冰的熔化现象。图中甲、乙两条图线中的一条是他依据实验数据绘制的。已知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bscript"/>
        </w:rPr>
        <w:t>冰</w:t>
      </w:r>
      <w:r>
        <w:rPr>
          <w:rFonts w:ascii="Times New Roman" w:hAnsi="Times New Roman"/>
          <w:sz w:val="24"/>
          <w:szCs w:val="24"/>
        </w:rPr>
        <w:t>＝0.1 kg，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水</w:t>
      </w:r>
      <w:r>
        <w:rPr>
          <w:rFonts w:ascii="Times New Roman" w:hAnsi="Times New Roman"/>
          <w:sz w:val="24"/>
          <w:szCs w:val="24"/>
        </w:rPr>
        <w:t>＝4.2×10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J/(kg·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)，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冰</w:t>
      </w:r>
      <w:r>
        <w:rPr>
          <w:rFonts w:ascii="Times New Roman" w:hAnsi="Times New Roman"/>
          <w:sz w:val="24"/>
          <w:szCs w:val="24"/>
        </w:rPr>
        <w:t>＝2.1×10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J/(kg·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)，酒精灯在相同时间内的加热效果相同。下列分析正确的是(　　)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A．小明绘制的是甲图线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B．1～3 min内温度不变，说明冰块没有吸收热量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C．0～1 min内冰块吸收的热量为2.1×10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D．1～3 min内，冰水混合物吸收的热量为2.1×10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二、填空题(每空2分，共22分)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PM2.5是指大气中直径小于等于2.5 μm的颗粒物，它们在空中做无规则运动，很难自然沉降到地面，人吸入后会进入血液对人体形成危害，PM2.5在空中的运动________(填“属于”或“不属于”)分子的热运动。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火柴头在火柴盒上轻轻划过就能擦燃，这是通过________的方式改变物体的内能。火柴也可以放在火上点燃，这是通过________的方式改变物体的内能。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质量相同、初温相同的水和煤油，放出了相同的热量后，将其混合在一起，则热量由________传递到________。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如图所示，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ascii="Times New Roman" w:hAnsi="Times New Roman"/>
          <w:sz w:val="24"/>
          <w:szCs w:val="24"/>
        </w:rPr>
        <w:t xml:space="preserve">是光滑轨道，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点的高度大于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点的高度，让小球从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点由静止开始自由落下，沿轨道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ascii="Times New Roman" w:hAnsi="Times New Roman"/>
          <w:sz w:val="24"/>
          <w:szCs w:val="24"/>
        </w:rPr>
        <w:t>到达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点后离开(不计空气阻力)，从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点运动到</w:t>
      </w:r>
      <w:r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点的过程中________转化为动能，小球离开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点后的运动轨迹最符合________(填“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”“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”“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”或“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”)。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67pt;width:143.75pt;" filled="f" o:preferrelative="t" stroked="f" coordsize="21600,21600">
            <v:path/>
            <v:fill on="f" focussize="0,0"/>
            <v:stroke on="f" joinstyle="miter"/>
            <v:imagedata r:id="rId13" o:title="22WB8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(第14题)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一台四冲程汽油机飞轮的转速为3 600 r/min, 在1 s内汽油机对外做了________次功。如果汽油机在一段时间内消耗了 0.5 kg汽油，若这些汽油完全燃烧，可放出____________J的热量。(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汽油</w:t>
      </w:r>
      <w:r>
        <w:rPr>
          <w:rFonts w:ascii="Times New Roman" w:hAnsi="Times New Roman"/>
          <w:sz w:val="24"/>
          <w:szCs w:val="24"/>
        </w:rPr>
        <w:t>＝4.6×10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J/kg)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完全燃烧0.5 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的页岩气放出的热量为________J，若这些热量的80%被质量为100 kg，初温为20 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的水吸收，可使水温升高到________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。(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页岩气</w:t>
      </w:r>
      <w:r>
        <w:rPr>
          <w:rFonts w:ascii="Times New Roman" w:hAnsi="Times New Roman"/>
          <w:sz w:val="24"/>
          <w:szCs w:val="24"/>
        </w:rPr>
        <w:t>＝4.2×10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三、实验探究题(第17题12分，第18题10分，共22分)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在探究“物体动能的大小与哪些因素有关”的实验中，让质量不同的小球从斜面的同一高度由静止释放，撞击同一木块，能将木块撞出一段距离，如图所示。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58.55pt;width:196.3pt;" filled="f" o:preferrelative="t" stroked="f" coordsize="21600,21600">
            <v:path/>
            <v:fill on="f" focussize="0,0"/>
            <v:stroke on="f" joinstyle="miter"/>
            <v:imagedata r:id="rId14" o:title="22WB8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(1)实验中小球的动能大小是通过________________来反映的；该实验中小球的动能是指____________(填“小球碰撞后”“木块碰撞前”或“小球碰撞前”)的动能。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(2)从同一高度由静止释放小球，是为了让小球到达水平面时________相同，该实验的目的是探究小球的动能大小与________的关系。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(3)在探究动能与速度关系时，小明认为木块应该尽量靠近斜面底部，小华认为不需要，你认为________说得有理，理由是____________________________________。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小明用相同的酒精灯分别给水和煤油加热(如图甲所示)，以探究水和煤油的吸热能力。(不计热量散失)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111.3pt;width:255.8pt;" filled="f" o:preferrelative="t" stroked="f" coordsize="21600,21600">
            <v:path/>
            <v:fill on="f" focussize="0,0"/>
            <v:stroke on="f" joinstyle="miter"/>
            <v:imagedata r:id="rId15" o:title="D14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(1)本实验需要用到天平这一测量工具，目的是____________________________。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(2)加热10 min，水吸收的热量________(填“大于”“小于”或“等于”)煤油吸收的热量。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(3)根据实验数据，小明作出了水和煤油的温度随加热时间变化的图像，如图乙所示，由图像可知，水的沸点是________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，煤油的比热容是____________J/(kg·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)。[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水</w:t>
      </w:r>
      <w:r>
        <w:rPr>
          <w:rFonts w:ascii="Times New Roman" w:hAnsi="Times New Roman"/>
          <w:sz w:val="24"/>
          <w:szCs w:val="24"/>
        </w:rPr>
        <w:t>＝4.2×10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J/(kg·</w:t>
      </w:r>
      <w:r>
        <w:rPr>
          <w:rFonts w:hint="eastAsia" w:ascii="宋体" w:hAnsi="宋体" w:cs="宋体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>)]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(4)若本次实验共消耗酒精20 g，则这些酒精完全燃烧放出的热量是________J。(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酒精</w:t>
      </w:r>
      <w:r>
        <w:rPr>
          <w:rFonts w:ascii="Times New Roman" w:hAnsi="Times New Roman"/>
          <w:sz w:val="24"/>
          <w:szCs w:val="24"/>
        </w:rPr>
        <w:t>＝3.0×10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J/kg)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四、计算题(第19题12分，第20题14分，共26分)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已知物体的重力势能表达式为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p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mgh</w:t>
      </w:r>
      <w:r>
        <w:rPr>
          <w:rFonts w:ascii="Times New Roman" w:hAnsi="Times New Roman"/>
          <w:sz w:val="24"/>
          <w:szCs w:val="24"/>
        </w:rPr>
        <w:t>，动能表达式为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k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mv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；其中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为物体的质量，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为物体距离水平地面的高度，</w:t>
      </w: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为物体的运动速度，</w:t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为常量，取10 N/kg。如图所示，将一个质量为2 kg的物体从距离地面1 m的高度沿水平方向以 4 m/s的速度抛出。不计空气阻力，物体从被抛出到落地前的瞬间，整个过程中机械能守恒。求：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87.1pt;width:87.05pt;" filled="f" o:preferrelative="t" stroked="f" coordsize="21600,21600">
            <v:path/>
            <v:fill on="f" focussize="0,0"/>
            <v:stroke on="f" joinstyle="miter"/>
            <v:imagedata r:id="rId16" o:title="J-14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(1)物体被抛出时的动能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k1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(2)物体从被抛出至落地的过程中，其重力所做的功</w:t>
      </w: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(3)物体落地前瞬间的速度</w:t>
      </w: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′。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为助力乡村振兴，南通市不少村镇利用水乡特色，将生态农业和旅游观光相结合，打造美丽乡村。如图所示的是某村使用的观光艇，其部分技术参数如表：(</w:t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取10 N/kg，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柴油</w:t>
      </w:r>
      <w:r>
        <w:rPr>
          <w:rFonts w:ascii="Times New Roman" w:hAnsi="Times New Roman"/>
          <w:sz w:val="24"/>
          <w:szCs w:val="24"/>
        </w:rPr>
        <w:t>＝4.3×10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J/kg，</w:t>
      </w:r>
      <w:r>
        <w:rPr>
          <w:rFonts w:ascii="Times New Roman" w:hAnsi="Times New Roman"/>
          <w:i/>
          <w:sz w:val="24"/>
          <w:szCs w:val="24"/>
        </w:rPr>
        <w:t>ρ</w:t>
      </w:r>
      <w:r>
        <w:rPr>
          <w:rFonts w:ascii="Times New Roman" w:hAnsi="Times New Roman"/>
          <w:sz w:val="24"/>
          <w:szCs w:val="24"/>
          <w:vertAlign w:val="subscript"/>
        </w:rPr>
        <w:t>柴油</w:t>
      </w:r>
      <w:r>
        <w:rPr>
          <w:rFonts w:ascii="Times New Roman" w:hAnsi="Times New Roman"/>
          <w:sz w:val="24"/>
          <w:szCs w:val="24"/>
        </w:rPr>
        <w:t>＝0.8×10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kg/m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)</w:t>
      </w:r>
    </w:p>
    <w:p>
      <w:pPr>
        <w:tabs>
          <w:tab w:val="left" w:pos="4536"/>
        </w:tabs>
        <w:spacing w:line="360" w:lineRule="auto"/>
        <w:ind w:left="283" w:hanging="283" w:hangingChars="1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56.9pt;width:76.3pt;" filled="f" o:preferrelative="t" stroked="f" coordsize="21600,21600">
            <v:path/>
            <v:fill on="f" focussize="0,0"/>
            <v:stroke on="f" joinstyle="miter"/>
            <v:imagedata r:id="rId17" o:title="22WB9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(第20题)</w:t>
      </w:r>
    </w:p>
    <w:tbl>
      <w:tblPr>
        <w:tblStyle w:val="7"/>
        <w:tblW w:w="52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9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1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空船质量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1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发动机输出功率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4.3×10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1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最大航速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m/s</w:t>
            </w:r>
          </w:p>
        </w:tc>
      </w:tr>
    </w:tbl>
    <w:p>
      <w:pPr>
        <w:tabs>
          <w:tab w:val="left" w:pos="453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(1)若观光艇以最大速度匀速航行，求观光艇受到水的平均阻力。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(2)某次以最大航速航行30 min，消耗柴油5×10</w:t>
      </w:r>
      <w:r>
        <w:rPr>
          <w:rFonts w:ascii="Times New Roman" w:hAnsi="Times New Roman"/>
          <w:sz w:val="24"/>
          <w:szCs w:val="24"/>
          <w:vertAlign w:val="superscript"/>
        </w:rPr>
        <w:t>－3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，求发动机的效率。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hint="eastAsia"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一、1. D　2. A　3.  B　4. D　5. C　6. B　7. B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8. C　9. B　10. D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二、11. 不属于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做功；热传递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水；煤油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重力势能；</w:t>
      </w:r>
      <w:r>
        <w:rPr>
          <w:rFonts w:ascii="Times New Roman" w:hAnsi="Times New Roman"/>
          <w:i/>
          <w:sz w:val="24"/>
          <w:szCs w:val="24"/>
        </w:rPr>
        <w:t>c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30；2.3×10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2.1×10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>；60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三、17.  (1)木块移动的距离；小球碰撞前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(2)速度；质量 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(3)小华；小球在相同的水平面上通过相同的距离时，消耗的机械能相同 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 (1)取相同质量的水和煤油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(2)等于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(3)98；2.1×10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(4)6×10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四、19. 解：(1)物体被抛出时的动能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k1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mv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×2 kg×(4 m/s)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＝16 J。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(2)物体从被抛出至落地的过程中，其重力所做的功为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Gh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mgh</w:t>
      </w:r>
      <w:r>
        <w:rPr>
          <w:rFonts w:ascii="Times New Roman" w:hAnsi="Times New Roman"/>
          <w:sz w:val="24"/>
          <w:szCs w:val="24"/>
        </w:rPr>
        <w:t>＝2 kg×10 N/kg×1 m＝20 J。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(3)物体被抛出时的重力势能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p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mgh</w:t>
      </w:r>
      <w:r>
        <w:rPr>
          <w:rFonts w:ascii="Times New Roman" w:hAnsi="Times New Roman"/>
          <w:sz w:val="24"/>
          <w:szCs w:val="24"/>
        </w:rPr>
        <w:t>＝2 kg×10 N/kg×1 m＝20 J；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物体下落时高度</w:t>
      </w:r>
      <w:r>
        <w:rPr>
          <w:rFonts w:hint="eastAsia" w:ascii="Times New Roman" w:hAnsi="Times New Roman"/>
          <w:sz w:val="24"/>
          <w:szCs w:val="24"/>
        </w:rPr>
        <w:t>减小，速度增大，重力势能转化为动能，整个过程中机械能守恒，物体落地前瞬间的动能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k2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k1</w:t>
      </w:r>
      <w:r>
        <w:rPr>
          <w:rFonts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p</w:t>
      </w:r>
      <w:r>
        <w:rPr>
          <w:rFonts w:ascii="Times New Roman" w:hAnsi="Times New Roman"/>
          <w:sz w:val="24"/>
          <w:szCs w:val="24"/>
        </w:rPr>
        <w:t>＝16 J＋20 J＝36 J，物体落地前瞬间的速度</w:t>
      </w: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\r</w:instrText>
      </w:r>
      <w:r>
        <w:rPr>
          <w:rFonts w:ascii="Times New Roman" w:hAnsi="Times New Roman"/>
          <w:sz w:val="24"/>
          <w:szCs w:val="24"/>
        </w:rPr>
        <w:instrText xml:space="preserve">(\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E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k2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/>
          <w:sz w:val="24"/>
          <w:szCs w:val="24"/>
        </w:rPr>
        <w:instrText xml:space="preserve">))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\r</w:instrText>
      </w:r>
      <w:r>
        <w:rPr>
          <w:rFonts w:ascii="Times New Roman" w:hAnsi="Times New Roman"/>
          <w:sz w:val="24"/>
          <w:szCs w:val="24"/>
        </w:rPr>
        <w:instrText xml:space="preserve">(\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(36 J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2)×2 kg))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＝6 m/s。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解：(1)观光艇受到的牵引力为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P,v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(4.3×10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4</w:instrText>
      </w:r>
      <w:r>
        <w:rPr>
          <w:rFonts w:ascii="Times New Roman" w:hAnsi="Times New Roman"/>
          <w:sz w:val="24"/>
          <w:szCs w:val="24"/>
        </w:rPr>
        <w:instrText xml:space="preserve"> W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10 m/s)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＝4.3×10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N，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因为观光艇匀速行驶，所以观光艇受到的牵引力和水的阻力为平衡力，则观光艇受到水的平均阻力为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＝4.3×10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N。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＝30 min＝1 800 s，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发动机输出的有用功为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Pt</w:t>
      </w:r>
      <w:r>
        <w:rPr>
          <w:rFonts w:ascii="Times New Roman" w:hAnsi="Times New Roman"/>
          <w:sz w:val="24"/>
          <w:szCs w:val="24"/>
        </w:rPr>
        <w:t>＝4.3×10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 xml:space="preserve"> W×1 800 s＝7.74×10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J，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柴油完全燃烧放出的热量为</w:t>
      </w:r>
    </w:p>
    <w:p>
      <w:pPr>
        <w:spacing w:line="360" w:lineRule="auto"/>
        <w:ind w:left="567" w:leftChars="27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放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mq</w:t>
      </w:r>
      <w:r>
        <w:rPr>
          <w:rFonts w:ascii="Times New Roman" w:hAnsi="Times New Roman"/>
          <w:sz w:val="24"/>
          <w:szCs w:val="24"/>
          <w:vertAlign w:val="subscript"/>
        </w:rPr>
        <w:t>柴油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ρ</w:t>
      </w:r>
      <w:r>
        <w:rPr>
          <w:rFonts w:ascii="Times New Roman" w:hAnsi="Times New Roman"/>
          <w:sz w:val="24"/>
          <w:szCs w:val="24"/>
          <w:vertAlign w:val="subscript"/>
        </w:rPr>
        <w:t>柴油</w:t>
      </w:r>
      <w:r>
        <w:rPr>
          <w:rFonts w:ascii="Times New Roman" w:hAnsi="Times New Roman"/>
          <w:i/>
          <w:sz w:val="24"/>
          <w:szCs w:val="24"/>
        </w:rPr>
        <w:t>Vq</w:t>
      </w:r>
      <w:r>
        <w:rPr>
          <w:rFonts w:ascii="Times New Roman" w:hAnsi="Times New Roman"/>
          <w:sz w:val="24"/>
          <w:szCs w:val="24"/>
          <w:vertAlign w:val="subscript"/>
        </w:rPr>
        <w:t>柴油</w:t>
      </w:r>
      <w:r>
        <w:rPr>
          <w:rFonts w:ascii="Times New Roman" w:hAnsi="Times New Roman"/>
          <w:sz w:val="24"/>
          <w:szCs w:val="24"/>
        </w:rPr>
        <w:t>＝0.8×10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kg/m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×5×10</w:t>
      </w:r>
      <w:r>
        <w:rPr>
          <w:rFonts w:ascii="Times New Roman" w:hAnsi="Times New Roman"/>
          <w:sz w:val="24"/>
          <w:szCs w:val="24"/>
          <w:vertAlign w:val="superscript"/>
        </w:rPr>
        <w:t>－3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×4.3×10</w:t>
      </w:r>
      <w:r>
        <w:rPr>
          <w:rFonts w:ascii="Times New Roman" w:hAnsi="Times New Roman"/>
          <w:sz w:val="24"/>
          <w:szCs w:val="24"/>
          <w:vertAlign w:val="superscript"/>
        </w:rPr>
        <w:t>7</w:t>
      </w:r>
      <w:r>
        <w:rPr>
          <w:rFonts w:ascii="Times New Roman" w:hAnsi="Times New Roman"/>
          <w:sz w:val="24"/>
          <w:szCs w:val="24"/>
        </w:rPr>
        <w:t xml:space="preserve"> J/kg＝1.72×10</w:t>
      </w:r>
      <w:r>
        <w:rPr>
          <w:rFonts w:ascii="Times New Roman" w:hAnsi="Times New Roman"/>
          <w:sz w:val="24"/>
          <w:szCs w:val="24"/>
          <w:vertAlign w:val="superscript"/>
        </w:rPr>
        <w:t>8</w:t>
      </w:r>
      <w:r>
        <w:rPr>
          <w:rFonts w:ascii="Times New Roman" w:hAnsi="Times New Roman"/>
          <w:sz w:val="24"/>
          <w:szCs w:val="24"/>
        </w:rPr>
        <w:t xml:space="preserve"> J，</w:t>
      </w:r>
    </w:p>
    <w:p>
      <w:pPr>
        <w:tabs>
          <w:tab w:val="left" w:pos="4536"/>
        </w:tabs>
        <w:spacing w:line="360" w:lineRule="auto"/>
        <w:ind w:left="567" w:leftChars="270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t>柴油发动机的效率：</w:t>
      </w:r>
      <w:r>
        <w:rPr>
          <w:rFonts w:ascii="Times New Roman" w:hAnsi="Times New Roman"/>
          <w:i/>
          <w:sz w:val="24"/>
          <w:szCs w:val="24"/>
        </w:rPr>
        <w:t>η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W,Q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放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×100%＝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(7.74×10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7</w:instrText>
      </w:r>
      <w:r>
        <w:rPr>
          <w:rFonts w:ascii="Times New Roman" w:hAnsi="Times New Roman"/>
          <w:sz w:val="24"/>
          <w:szCs w:val="24"/>
        </w:rPr>
        <w:instrText xml:space="preserve"> J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1.72×10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8</w:instrText>
      </w:r>
      <w:r>
        <w:rPr>
          <w:rFonts w:ascii="Times New Roman" w:hAnsi="Times New Roman"/>
          <w:sz w:val="24"/>
          <w:szCs w:val="24"/>
        </w:rPr>
        <w:instrText xml:space="preserve"> J)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×100%＝45%。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27133"/>
    <w:rsid w:val="00033572"/>
    <w:rsid w:val="00042634"/>
    <w:rsid w:val="00045527"/>
    <w:rsid w:val="000601BA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D2C23"/>
    <w:rsid w:val="002D3563"/>
    <w:rsid w:val="002F0745"/>
    <w:rsid w:val="002F4ED2"/>
    <w:rsid w:val="00304C79"/>
    <w:rsid w:val="00306488"/>
    <w:rsid w:val="003101A9"/>
    <w:rsid w:val="00330381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3F59"/>
    <w:rsid w:val="005247F5"/>
    <w:rsid w:val="00526C26"/>
    <w:rsid w:val="00562C74"/>
    <w:rsid w:val="00570B70"/>
    <w:rsid w:val="0057555E"/>
    <w:rsid w:val="00577990"/>
    <w:rsid w:val="00580498"/>
    <w:rsid w:val="005B4FA3"/>
    <w:rsid w:val="005B6C46"/>
    <w:rsid w:val="005C4B91"/>
    <w:rsid w:val="005C5079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4801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13266"/>
    <w:rsid w:val="00825E98"/>
    <w:rsid w:val="00832C14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3FF7"/>
    <w:rsid w:val="00901403"/>
    <w:rsid w:val="009103A2"/>
    <w:rsid w:val="009112A4"/>
    <w:rsid w:val="00917A80"/>
    <w:rsid w:val="0094359B"/>
    <w:rsid w:val="00946EC9"/>
    <w:rsid w:val="0095571F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35908"/>
    <w:rsid w:val="00C56290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6F18"/>
    <w:rsid w:val="00DA0550"/>
    <w:rsid w:val="00DB2DEB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3791C"/>
    <w:rsid w:val="00E405E8"/>
    <w:rsid w:val="00E4182F"/>
    <w:rsid w:val="00E4420A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72534"/>
    <w:rsid w:val="00F82369"/>
    <w:rsid w:val="00F86F54"/>
    <w:rsid w:val="00F9206A"/>
    <w:rsid w:val="00F93E3D"/>
    <w:rsid w:val="00F97D24"/>
    <w:rsid w:val="00FA2E63"/>
    <w:rsid w:val="00FA5C6A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5FE56B74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qFormat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FA6D5-DB42-4A3E-9851-E618F55F5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857</Words>
  <Characters>4890</Characters>
  <Lines>40</Lines>
  <Paragraphs>11</Paragraphs>
  <TotalTime>884</TotalTime>
  <ScaleCrop>false</ScaleCrop>
  <LinksUpToDate>false</LinksUpToDate>
  <CharactersWithSpaces>5736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2022-04-22T07:56:39Z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